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0" w:rsidRDefault="00A252B0" w:rsidP="00A252B0">
      <w:pPr>
        <w:pStyle w:val="Defaul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Перелік документів для проведення попереднього оцінювання системи управління </w:t>
      </w:r>
      <w:r>
        <w:rPr>
          <w:b/>
          <w:bCs/>
          <w:lang w:val="uk-UA"/>
        </w:rPr>
        <w:br/>
        <w:t xml:space="preserve">безпечністю харчових продуктів </w:t>
      </w:r>
      <w:bookmarkStart w:id="0" w:name="_GoBack"/>
      <w:bookmarkEnd w:id="0"/>
    </w:p>
    <w:p w:rsidR="00A252B0" w:rsidRDefault="00A252B0" w:rsidP="00A252B0">
      <w:pPr>
        <w:pStyle w:val="Default"/>
        <w:jc w:val="center"/>
        <w:rPr>
          <w:b/>
          <w:bCs/>
          <w:lang w:val="uk-UA"/>
        </w:rPr>
      </w:pP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1. Опис сфери застосування СУБХП.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2. Політика і цілі щодо безпечності.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3. Нормативні документи, що встановлюють вимоги до продукції/послуг та виробничих процесів (технічні умови, технологічна документація).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4. Організаційна структура та документи, що описують елементи керування субпідрядними процесами (за наявності).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5. Документована інформація щодо внутрішнього та зовнішнього інформування.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6. Документи, що містять інформацію про розподіл відповідальності та повноважень в рамках СУБХП.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7. Рішення про створення групи безпечності (групи НАССР) та дані, що підтверджують компетентність групи безпечності.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8. Документована інформація, щодо вибору, розробки, застосованого моніторингу та верифікації ППУ.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 9. Документована інформація функціонування системи </w:t>
      </w:r>
      <w:proofErr w:type="spellStart"/>
      <w:r>
        <w:rPr>
          <w:lang w:val="uk-UA"/>
        </w:rPr>
        <w:t>простежуваності</w:t>
      </w:r>
      <w:proofErr w:type="spellEnd"/>
      <w:r>
        <w:rPr>
          <w:lang w:val="uk-UA"/>
        </w:rPr>
        <w:t>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10. Документована інформація управління надзвичайними обставинами та аварійними ситуаціями.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11. Описи сировини, інгредієнтів і матеріалів, які контактують з продуктом.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12. Описи кінцевих продуктів.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13. Описи використання продуктів за призначенням.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14. Блок-схеми процесів, опис стадій процесу та заходів керування, перевірка блок-схем на місці.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15. Методологія оцінювання небезпечних чинників.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16. Методологія та результати вибирання та оцінювання заходів керування. 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17. Операційні програми-передумови (</w:t>
      </w:r>
      <w:r>
        <w:rPr>
          <w:lang w:val="en-US"/>
        </w:rPr>
        <w:t>OPRP</w:t>
      </w:r>
      <w:r>
        <w:rPr>
          <w:lang w:val="uk-UA"/>
        </w:rPr>
        <w:t xml:space="preserve">).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18. План(и) НАССР.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19. Документована інформація щодо обґрунтування обраних критичних меж.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20. Система моніторингу критичних точок керування та операційних програм-передумов (</w:t>
      </w:r>
      <w:r>
        <w:rPr>
          <w:lang w:val="en-US"/>
        </w:rPr>
        <w:t>OPRP</w:t>
      </w:r>
      <w:r>
        <w:rPr>
          <w:lang w:val="uk-UA"/>
        </w:rPr>
        <w:t xml:space="preserve">). 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21.Документована інформація щодо результатів калібрування та перевіряння використовуваного вимірювального устаткування.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22. Документована інформація щодо </w:t>
      </w:r>
      <w:proofErr w:type="spellStart"/>
      <w:r>
        <w:rPr>
          <w:lang w:val="uk-UA"/>
        </w:rPr>
        <w:t>валідації</w:t>
      </w:r>
      <w:proofErr w:type="spellEnd"/>
      <w:r>
        <w:rPr>
          <w:lang w:val="uk-UA"/>
        </w:rPr>
        <w:t xml:space="preserve"> та верифікації.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>23. Документована інформація про виконання й аналізування коригування та коригувальних дій.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24. Процедури оперування потенційно небезпечними продуктами.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25. Процедура вилучення (відкликання) небезпечних продуктів.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26. Документована інформація про причину, ступінь та результат вилучення небезпечних кінцевих продуктів (у разі його здійснювання).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27. Процедура, програма та результати внутрішнього аудиту.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28. Аналізування з боку керівництва. </w:t>
      </w:r>
    </w:p>
    <w:p w:rsidR="00A252B0" w:rsidRDefault="00A252B0" w:rsidP="00A252B0">
      <w:pPr>
        <w:pStyle w:val="Default"/>
        <w:rPr>
          <w:lang w:val="uk-UA"/>
        </w:rPr>
      </w:pPr>
      <w:r>
        <w:rPr>
          <w:lang w:val="uk-UA"/>
        </w:rPr>
        <w:t xml:space="preserve">29. Інформація про актуалізацію СУБХП.  </w:t>
      </w:r>
    </w:p>
    <w:p w:rsidR="00C03B86" w:rsidRPr="00B2413A" w:rsidRDefault="00C03B86" w:rsidP="00B2413A"/>
    <w:sectPr w:rsidR="00C03B86" w:rsidRPr="00B2413A" w:rsidSect="004616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C8"/>
    <w:rsid w:val="004616C8"/>
    <w:rsid w:val="00A252B0"/>
    <w:rsid w:val="00B2413A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21">
    <w:name w:val="Основной текст 21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12">
    <w:name w:val="Нижний колонтитул1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  <w:style w:type="paragraph" w:customStyle="1" w:styleId="Default">
    <w:name w:val="Default"/>
    <w:rsid w:val="00A25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21">
    <w:name w:val="Основной текст 21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12">
    <w:name w:val="Нижний колонтитул1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  <w:style w:type="paragraph" w:customStyle="1" w:styleId="Default">
    <w:name w:val="Default"/>
    <w:rsid w:val="00A25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2023-01-15T15:50:00Z</dcterms:created>
  <dcterms:modified xsi:type="dcterms:W3CDTF">2023-01-15T15:50:00Z</dcterms:modified>
</cp:coreProperties>
</file>